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t125423899"/>
    <w:p w14:paraId="47ED71D6" w14:textId="77777777" w:rsidR="002D6C74" w:rsidRDefault="000D7A0E">
      <w:pPr>
        <w:pStyle w:val="Heading1"/>
        <w:jc w:val="center"/>
      </w:pPr>
      <w:r>
        <w:fldChar w:fldCharType="begin"/>
      </w:r>
      <w:r w:rsidR="004029FB">
        <w:instrText xml:space="preserve"> HYPERLINK "http://www.piekos.com/" </w:instrText>
      </w:r>
      <w:r>
        <w:fldChar w:fldCharType="separate"/>
      </w:r>
      <w:r w:rsidR="002D6C74" w:rsidRPr="004029FB">
        <w:rPr>
          <w:rStyle w:val="Hyperlink"/>
        </w:rPr>
        <w:t>Piekos Appraisals</w:t>
      </w:r>
      <w:bookmarkEnd w:id="0"/>
      <w:r>
        <w:fldChar w:fldCharType="end"/>
      </w:r>
    </w:p>
    <w:p w14:paraId="7B34FD00" w14:textId="77777777" w:rsidR="002D6C74" w:rsidRDefault="003A6D31">
      <w:pPr>
        <w:pStyle w:val="Heading2"/>
        <w:jc w:val="center"/>
      </w:pPr>
      <w:hyperlink r:id="rId6" w:history="1">
        <w:r w:rsidR="002D6C74" w:rsidRPr="004029FB">
          <w:rPr>
            <w:rStyle w:val="Hyperlink"/>
          </w:rPr>
          <w:t>Fee Schedule</w:t>
        </w:r>
      </w:hyperlink>
    </w:p>
    <w:p w14:paraId="3ADAD62C" w14:textId="77777777" w:rsidR="002D6C74" w:rsidRDefault="002D6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2D6C74" w14:paraId="510F4001" w14:textId="77777777">
        <w:trPr>
          <w:tblHeader/>
        </w:trPr>
        <w:tc>
          <w:tcPr>
            <w:tcW w:w="7668" w:type="dxa"/>
            <w:tcBorders>
              <w:bottom w:val="double" w:sz="4" w:space="0" w:color="auto"/>
              <w:right w:val="single" w:sz="4" w:space="0" w:color="auto"/>
            </w:tcBorders>
          </w:tcPr>
          <w:p w14:paraId="7857227C" w14:textId="77777777" w:rsidR="002D6C74" w:rsidRDefault="002D6C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Conventional Appraisals: </w:t>
            </w:r>
            <w:r>
              <w:rPr>
                <w:rFonts w:ascii="Arial" w:hAnsi="Arial"/>
                <w:i/>
              </w:rPr>
              <w:t>(includes the new Form 1004MC)</w:t>
            </w:r>
          </w:p>
        </w:tc>
        <w:tc>
          <w:tcPr>
            <w:tcW w:w="1188" w:type="dxa"/>
            <w:tcBorders>
              <w:left w:val="nil"/>
              <w:bottom w:val="double" w:sz="4" w:space="0" w:color="auto"/>
            </w:tcBorders>
            <w:vAlign w:val="center"/>
          </w:tcPr>
          <w:p w14:paraId="41D2DA58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Fees:</w:t>
            </w:r>
          </w:p>
        </w:tc>
      </w:tr>
      <w:tr w:rsidR="002D6C74" w14:paraId="0A81AA00" w14:textId="77777777">
        <w:trPr>
          <w:tblHeader/>
        </w:trPr>
        <w:tc>
          <w:tcPr>
            <w:tcW w:w="7668" w:type="dxa"/>
            <w:tcBorders>
              <w:top w:val="nil"/>
            </w:tcBorders>
            <w:vAlign w:val="center"/>
          </w:tcPr>
          <w:p w14:paraId="51173EA1" w14:textId="4973FCA8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 xml:space="preserve">URAR </w:t>
            </w:r>
            <w:hyperlink r:id="rId7" w:history="1">
              <w:r w:rsidRPr="009936F8">
                <w:rPr>
                  <w:rStyle w:val="Hyperlink"/>
                  <w:rFonts w:ascii="Arial" w:hAnsi="Arial"/>
                </w:rPr>
                <w:t>Form 1004</w:t>
              </w:r>
            </w:hyperlink>
            <w:r>
              <w:rPr>
                <w:rFonts w:ascii="Arial" w:hAnsi="Arial"/>
              </w:rPr>
              <w:t xml:space="preserve"> (03/05) </w:t>
            </w:r>
            <w:r>
              <w:rPr>
                <w:rFonts w:ascii="Arial Black" w:hAnsi="Arial Black"/>
                <w:b/>
              </w:rPr>
              <w:t>WITH</w:t>
            </w:r>
            <w:r>
              <w:rPr>
                <w:rFonts w:ascii="Arial" w:hAnsi="Arial"/>
                <w:b/>
              </w:rPr>
              <w:t xml:space="preserve"> THE COST APPROACH</w:t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14:paraId="03CA7F48" w14:textId="77777777" w:rsidR="002D6C74" w:rsidRDefault="002D6C74" w:rsidP="00C07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  <w:r w:rsidR="00F233E1">
              <w:rPr>
                <w:rFonts w:ascii="Arial" w:hAnsi="Arial"/>
                <w:b/>
                <w:sz w:val="24"/>
              </w:rPr>
              <w:t>400</w:t>
            </w:r>
          </w:p>
        </w:tc>
      </w:tr>
      <w:tr w:rsidR="002D6C74" w14:paraId="69FD181C" w14:textId="77777777">
        <w:trPr>
          <w:tblHeader/>
        </w:trPr>
        <w:tc>
          <w:tcPr>
            <w:tcW w:w="7668" w:type="dxa"/>
            <w:vAlign w:val="center"/>
          </w:tcPr>
          <w:p w14:paraId="2B63885C" w14:textId="77777777" w:rsidR="002D6C74" w:rsidRDefault="002D6C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URAR Form 1004 (03/05) </w:t>
            </w:r>
            <w:r>
              <w:rPr>
                <w:rFonts w:ascii="Arial Black" w:hAnsi="Arial Black"/>
                <w:b/>
              </w:rPr>
              <w:t>WITHOUT</w:t>
            </w:r>
            <w:r>
              <w:rPr>
                <w:rFonts w:ascii="Arial" w:hAnsi="Arial"/>
                <w:b/>
              </w:rPr>
              <w:t xml:space="preserve"> THE COST APPROACH</w:t>
            </w:r>
          </w:p>
        </w:tc>
        <w:tc>
          <w:tcPr>
            <w:tcW w:w="1188" w:type="dxa"/>
            <w:vAlign w:val="center"/>
          </w:tcPr>
          <w:p w14:paraId="2472FA67" w14:textId="77777777" w:rsidR="002D6C74" w:rsidRDefault="00C070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$3</w:t>
            </w:r>
            <w:r w:rsidR="00F233E1">
              <w:rPr>
                <w:rFonts w:ascii="Arial" w:hAnsi="Arial"/>
                <w:b/>
                <w:sz w:val="24"/>
              </w:rPr>
              <w:t>7</w:t>
            </w:r>
            <w:r w:rsidR="002D6C74">
              <w:rPr>
                <w:rFonts w:ascii="Arial" w:hAnsi="Arial"/>
                <w:b/>
                <w:sz w:val="24"/>
              </w:rPr>
              <w:t>5</w:t>
            </w:r>
          </w:p>
        </w:tc>
      </w:tr>
      <w:tr w:rsidR="002D6C74" w14:paraId="2A4B2B60" w14:textId="77777777">
        <w:trPr>
          <w:tblHeader/>
        </w:trPr>
        <w:tc>
          <w:tcPr>
            <w:tcW w:w="7668" w:type="dxa"/>
            <w:vAlign w:val="center"/>
          </w:tcPr>
          <w:p w14:paraId="2D92CA15" w14:textId="28252F73" w:rsidR="002D6C74" w:rsidRDefault="002D6C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Exterior Only – </w:t>
            </w:r>
            <w:hyperlink r:id="rId8" w:history="1">
              <w:r>
                <w:rPr>
                  <w:rStyle w:val="Hyperlink"/>
                  <w:rFonts w:ascii="Arial" w:hAnsi="Arial"/>
                </w:rPr>
                <w:t>Form 2055</w:t>
              </w:r>
            </w:hyperlink>
            <w:r>
              <w:rPr>
                <w:rFonts w:ascii="Arial" w:hAnsi="Arial"/>
              </w:rPr>
              <w:t xml:space="preserve"> (03/05) </w:t>
            </w:r>
            <w:r>
              <w:rPr>
                <w:rFonts w:ascii="Arial Black" w:hAnsi="Arial Black"/>
                <w:b/>
              </w:rPr>
              <w:t>WITH</w:t>
            </w:r>
            <w:r>
              <w:rPr>
                <w:rFonts w:ascii="Arial" w:hAnsi="Arial"/>
                <w:b/>
              </w:rPr>
              <w:t xml:space="preserve"> THE COST APPROACH</w:t>
            </w:r>
          </w:p>
        </w:tc>
        <w:tc>
          <w:tcPr>
            <w:tcW w:w="1188" w:type="dxa"/>
            <w:vAlign w:val="center"/>
          </w:tcPr>
          <w:p w14:paraId="735F4E49" w14:textId="77777777" w:rsidR="002D6C74" w:rsidRDefault="00C070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$300</w:t>
            </w:r>
          </w:p>
        </w:tc>
      </w:tr>
      <w:tr w:rsidR="002D6C74" w14:paraId="181F9EFD" w14:textId="77777777">
        <w:trPr>
          <w:tblHeader/>
        </w:trPr>
        <w:tc>
          <w:tcPr>
            <w:tcW w:w="7668" w:type="dxa"/>
            <w:vAlign w:val="center"/>
          </w:tcPr>
          <w:p w14:paraId="20CBC83C" w14:textId="77777777" w:rsidR="002D6C74" w:rsidRDefault="002D6C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Exterior Only – Form 2055 (03/05) </w:t>
            </w:r>
            <w:r>
              <w:rPr>
                <w:rFonts w:ascii="Arial Black" w:hAnsi="Arial Black"/>
                <w:b/>
              </w:rPr>
              <w:t>WITHOUT</w:t>
            </w:r>
            <w:r>
              <w:rPr>
                <w:rFonts w:ascii="Arial" w:hAnsi="Arial"/>
                <w:b/>
              </w:rPr>
              <w:t xml:space="preserve"> THE COST APPROACH</w:t>
            </w:r>
          </w:p>
        </w:tc>
        <w:tc>
          <w:tcPr>
            <w:tcW w:w="1188" w:type="dxa"/>
            <w:vAlign w:val="center"/>
          </w:tcPr>
          <w:p w14:paraId="44CD6EC7" w14:textId="77777777" w:rsidR="002D6C74" w:rsidRDefault="00C070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$275</w:t>
            </w:r>
          </w:p>
        </w:tc>
      </w:tr>
      <w:tr w:rsidR="002D6C74" w14:paraId="34F6CDC0" w14:textId="77777777">
        <w:trPr>
          <w:tblHeader/>
        </w:trPr>
        <w:tc>
          <w:tcPr>
            <w:tcW w:w="7668" w:type="dxa"/>
            <w:vAlign w:val="center"/>
          </w:tcPr>
          <w:p w14:paraId="10230975" w14:textId="7895C340" w:rsidR="002D6C74" w:rsidRDefault="002D6C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Condominium </w:t>
            </w:r>
            <w:hyperlink r:id="rId9" w:history="1">
              <w:r>
                <w:rPr>
                  <w:rStyle w:val="Hyperlink"/>
                  <w:rFonts w:ascii="Arial" w:hAnsi="Arial"/>
                </w:rPr>
                <w:t>Form 1073</w:t>
              </w:r>
            </w:hyperlink>
            <w:r>
              <w:rPr>
                <w:rFonts w:ascii="Arial" w:hAnsi="Arial"/>
              </w:rPr>
              <w:t xml:space="preserve"> (03/05)</w:t>
            </w:r>
          </w:p>
        </w:tc>
        <w:tc>
          <w:tcPr>
            <w:tcW w:w="1188" w:type="dxa"/>
            <w:vAlign w:val="center"/>
          </w:tcPr>
          <w:p w14:paraId="2B2E942A" w14:textId="77777777" w:rsidR="002D6C74" w:rsidRDefault="00C070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  <w:r w:rsidR="00F233E1">
              <w:rPr>
                <w:rFonts w:ascii="Arial" w:hAnsi="Arial"/>
                <w:b/>
                <w:sz w:val="24"/>
              </w:rPr>
              <w:t>400</w:t>
            </w:r>
          </w:p>
        </w:tc>
      </w:tr>
      <w:tr w:rsidR="002D6C74" w14:paraId="5CE7F714" w14:textId="77777777">
        <w:trPr>
          <w:tblHeader/>
        </w:trPr>
        <w:tc>
          <w:tcPr>
            <w:tcW w:w="7668" w:type="dxa"/>
            <w:vAlign w:val="center"/>
          </w:tcPr>
          <w:p w14:paraId="7B4004F4" w14:textId="5A86B925" w:rsidR="002D6C74" w:rsidRDefault="002D6C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Exterior Only – Condominium </w:t>
            </w:r>
            <w:hyperlink r:id="rId10" w:history="1">
              <w:r>
                <w:rPr>
                  <w:rStyle w:val="Hyperlink"/>
                  <w:rFonts w:ascii="Arial" w:hAnsi="Arial"/>
                </w:rPr>
                <w:t>Form 1075</w:t>
              </w:r>
            </w:hyperlink>
            <w:r>
              <w:rPr>
                <w:rFonts w:ascii="Arial" w:hAnsi="Arial"/>
              </w:rPr>
              <w:t xml:space="preserve"> (03/05)</w:t>
            </w:r>
          </w:p>
        </w:tc>
        <w:tc>
          <w:tcPr>
            <w:tcW w:w="1188" w:type="dxa"/>
            <w:vAlign w:val="center"/>
          </w:tcPr>
          <w:p w14:paraId="620B0C69" w14:textId="77777777" w:rsidR="002D6C74" w:rsidRDefault="00647A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  <w:r w:rsidR="00C070F4">
              <w:rPr>
                <w:rFonts w:ascii="Arial" w:hAnsi="Arial"/>
                <w:b/>
                <w:sz w:val="24"/>
              </w:rPr>
              <w:t>300</w:t>
            </w:r>
          </w:p>
        </w:tc>
      </w:tr>
      <w:tr w:rsidR="002D6C74" w14:paraId="7EBB234E" w14:textId="77777777">
        <w:trPr>
          <w:tblHeader/>
        </w:trPr>
        <w:tc>
          <w:tcPr>
            <w:tcW w:w="7668" w:type="dxa"/>
            <w:vAlign w:val="center"/>
          </w:tcPr>
          <w:p w14:paraId="49FE996D" w14:textId="4336674B" w:rsidR="002D6C74" w:rsidRDefault="003A6D31">
            <w:hyperlink r:id="rId11" w:history="1">
              <w:r w:rsidR="002D6C74">
                <w:rPr>
                  <w:rStyle w:val="Hyperlink"/>
                  <w:rFonts w:ascii="Arial" w:hAnsi="Arial"/>
                </w:rPr>
                <w:t>Land Appraisal Report</w:t>
              </w:r>
            </w:hyperlink>
          </w:p>
        </w:tc>
        <w:tc>
          <w:tcPr>
            <w:tcW w:w="1188" w:type="dxa"/>
            <w:vAlign w:val="center"/>
          </w:tcPr>
          <w:p w14:paraId="4750B84C" w14:textId="77777777" w:rsidR="002D6C74" w:rsidRDefault="00C070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$350</w:t>
            </w:r>
          </w:p>
        </w:tc>
      </w:tr>
    </w:tbl>
    <w:p w14:paraId="6C467686" w14:textId="77777777" w:rsidR="002D6C74" w:rsidRDefault="002D6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2D6C74" w14:paraId="4517039C" w14:textId="77777777">
        <w:tc>
          <w:tcPr>
            <w:tcW w:w="7668" w:type="dxa"/>
            <w:tcBorders>
              <w:bottom w:val="double" w:sz="4" w:space="0" w:color="auto"/>
            </w:tcBorders>
          </w:tcPr>
          <w:p w14:paraId="663DD103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Multi-Family Appraisals:</w:t>
            </w:r>
            <w:r>
              <w:rPr>
                <w:rFonts w:ascii="Arial" w:hAnsi="Arial"/>
                <w:i/>
              </w:rPr>
              <w:t xml:space="preserve"> (includes the new Form 1004MC)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14:paraId="6C88544D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Fees:</w:t>
            </w:r>
          </w:p>
        </w:tc>
      </w:tr>
      <w:tr w:rsidR="002D6C74" w14:paraId="094F51AD" w14:textId="77777777">
        <w:tc>
          <w:tcPr>
            <w:tcW w:w="7668" w:type="dxa"/>
            <w:tcBorders>
              <w:top w:val="nil"/>
            </w:tcBorders>
            <w:vAlign w:val="center"/>
          </w:tcPr>
          <w:p w14:paraId="1EF25868" w14:textId="670604BF" w:rsidR="002D6C74" w:rsidRDefault="002D6C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Small Income </w:t>
            </w:r>
            <w:hyperlink r:id="rId12" w:history="1">
              <w:r>
                <w:rPr>
                  <w:rStyle w:val="Hyperlink"/>
                  <w:rFonts w:ascii="Arial" w:hAnsi="Arial"/>
                </w:rPr>
                <w:t>Form 1025</w:t>
              </w:r>
            </w:hyperlink>
            <w:r>
              <w:rPr>
                <w:rFonts w:ascii="Arial" w:hAnsi="Arial"/>
              </w:rPr>
              <w:t xml:space="preserve"> (03/05) </w:t>
            </w:r>
            <w:r>
              <w:rPr>
                <w:rFonts w:ascii="Arial Black" w:hAnsi="Arial Black"/>
                <w:b/>
              </w:rPr>
              <w:t>WITH</w:t>
            </w:r>
            <w:r>
              <w:rPr>
                <w:rFonts w:ascii="Arial" w:hAnsi="Arial"/>
                <w:b/>
              </w:rPr>
              <w:t xml:space="preserve"> THE COST APPROACH- </w:t>
            </w:r>
            <w:r>
              <w:rPr>
                <w:rFonts w:ascii="Arial" w:hAnsi="Arial"/>
              </w:rPr>
              <w:t>2 units</w:t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14:paraId="5236545D" w14:textId="77777777" w:rsidR="002D6C74" w:rsidRDefault="00C07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$550</w:t>
            </w:r>
          </w:p>
        </w:tc>
      </w:tr>
      <w:tr w:rsidR="002D6C74" w14:paraId="2657AAAD" w14:textId="77777777">
        <w:tc>
          <w:tcPr>
            <w:tcW w:w="7668" w:type="dxa"/>
            <w:vAlign w:val="center"/>
          </w:tcPr>
          <w:p w14:paraId="42FCFDD0" w14:textId="77777777" w:rsidR="002D6C74" w:rsidRDefault="002D6C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Small Income Form 1025 (03/05) </w:t>
            </w:r>
            <w:r>
              <w:rPr>
                <w:rFonts w:ascii="Arial Black" w:hAnsi="Arial Black"/>
                <w:b/>
              </w:rPr>
              <w:t>WITH</w:t>
            </w:r>
            <w:r>
              <w:rPr>
                <w:rFonts w:ascii="Arial" w:hAnsi="Arial"/>
                <w:b/>
              </w:rPr>
              <w:t xml:space="preserve"> THE COST APPROACH- </w:t>
            </w:r>
            <w:r>
              <w:rPr>
                <w:rFonts w:ascii="Arial" w:hAnsi="Arial"/>
              </w:rPr>
              <w:t>3 units</w:t>
            </w:r>
          </w:p>
        </w:tc>
        <w:tc>
          <w:tcPr>
            <w:tcW w:w="1188" w:type="dxa"/>
            <w:vAlign w:val="center"/>
          </w:tcPr>
          <w:p w14:paraId="7EA1F597" w14:textId="77777777" w:rsidR="002D6C74" w:rsidRDefault="00C07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$575</w:t>
            </w:r>
          </w:p>
        </w:tc>
      </w:tr>
      <w:tr w:rsidR="002D6C74" w14:paraId="2AB0F8FF" w14:textId="77777777">
        <w:tc>
          <w:tcPr>
            <w:tcW w:w="7668" w:type="dxa"/>
            <w:vAlign w:val="center"/>
          </w:tcPr>
          <w:p w14:paraId="0C3B7C67" w14:textId="77777777" w:rsidR="002D6C74" w:rsidRDefault="002D6C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Small Income Form 1025 (03/05) </w:t>
            </w:r>
            <w:r>
              <w:rPr>
                <w:rFonts w:ascii="Arial Black" w:hAnsi="Arial Black"/>
                <w:b/>
              </w:rPr>
              <w:t>WITH</w:t>
            </w:r>
            <w:r>
              <w:rPr>
                <w:rFonts w:ascii="Arial" w:hAnsi="Arial"/>
                <w:b/>
              </w:rPr>
              <w:t xml:space="preserve"> THE COST APPROACH- </w:t>
            </w:r>
            <w:r>
              <w:rPr>
                <w:rFonts w:ascii="Arial" w:hAnsi="Arial"/>
              </w:rPr>
              <w:t>4 units</w:t>
            </w:r>
          </w:p>
        </w:tc>
        <w:tc>
          <w:tcPr>
            <w:tcW w:w="1188" w:type="dxa"/>
            <w:vAlign w:val="center"/>
          </w:tcPr>
          <w:p w14:paraId="61202ED1" w14:textId="77777777" w:rsidR="002D6C74" w:rsidRDefault="00C07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$600</w:t>
            </w:r>
          </w:p>
        </w:tc>
      </w:tr>
      <w:tr w:rsidR="002D6C74" w14:paraId="1EF7E34A" w14:textId="77777777">
        <w:tc>
          <w:tcPr>
            <w:tcW w:w="7668" w:type="dxa"/>
            <w:vAlign w:val="center"/>
          </w:tcPr>
          <w:p w14:paraId="624D05C8" w14:textId="77777777" w:rsidR="002D6C74" w:rsidRDefault="002D6C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Small Income Form 1025 (03/05) </w:t>
            </w:r>
            <w:r>
              <w:rPr>
                <w:rFonts w:ascii="Arial Black" w:hAnsi="Arial Black"/>
                <w:b/>
              </w:rPr>
              <w:t>WITHOUT</w:t>
            </w:r>
            <w:r>
              <w:rPr>
                <w:rFonts w:ascii="Arial" w:hAnsi="Arial"/>
                <w:b/>
              </w:rPr>
              <w:t xml:space="preserve"> COST APPROACH- </w:t>
            </w:r>
            <w:r>
              <w:rPr>
                <w:rFonts w:ascii="Arial" w:hAnsi="Arial"/>
              </w:rPr>
              <w:t>2 units</w:t>
            </w:r>
          </w:p>
        </w:tc>
        <w:tc>
          <w:tcPr>
            <w:tcW w:w="1188" w:type="dxa"/>
            <w:vAlign w:val="center"/>
          </w:tcPr>
          <w:p w14:paraId="3FE3BDDF" w14:textId="77777777" w:rsidR="002D6C74" w:rsidRDefault="00C07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$525</w:t>
            </w:r>
          </w:p>
        </w:tc>
      </w:tr>
      <w:tr w:rsidR="002D6C74" w14:paraId="147D0445" w14:textId="77777777">
        <w:tc>
          <w:tcPr>
            <w:tcW w:w="7668" w:type="dxa"/>
            <w:vAlign w:val="center"/>
          </w:tcPr>
          <w:p w14:paraId="26D7481B" w14:textId="77777777" w:rsidR="002D6C74" w:rsidRDefault="002D6C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Small Income Form 1025 (03/05) </w:t>
            </w:r>
            <w:r>
              <w:rPr>
                <w:rFonts w:ascii="Arial Black" w:hAnsi="Arial Black"/>
                <w:b/>
              </w:rPr>
              <w:t>WITHOUT</w:t>
            </w:r>
            <w:r>
              <w:rPr>
                <w:rFonts w:ascii="Arial" w:hAnsi="Arial"/>
                <w:b/>
              </w:rPr>
              <w:t xml:space="preserve"> COST APPROACH- </w:t>
            </w:r>
            <w:r>
              <w:rPr>
                <w:rFonts w:ascii="Arial" w:hAnsi="Arial"/>
              </w:rPr>
              <w:t>3 units</w:t>
            </w:r>
          </w:p>
        </w:tc>
        <w:tc>
          <w:tcPr>
            <w:tcW w:w="1188" w:type="dxa"/>
            <w:vAlign w:val="center"/>
          </w:tcPr>
          <w:p w14:paraId="2BF5EC75" w14:textId="77777777" w:rsidR="002D6C74" w:rsidRDefault="00C07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$550</w:t>
            </w:r>
          </w:p>
        </w:tc>
      </w:tr>
      <w:tr w:rsidR="002D6C74" w14:paraId="231E8CC2" w14:textId="77777777">
        <w:tc>
          <w:tcPr>
            <w:tcW w:w="7668" w:type="dxa"/>
            <w:vAlign w:val="center"/>
          </w:tcPr>
          <w:p w14:paraId="1B1994A6" w14:textId="77777777" w:rsidR="002D6C74" w:rsidRDefault="002D6C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Small Income Form 1025 (03/05) </w:t>
            </w:r>
            <w:r>
              <w:rPr>
                <w:rFonts w:ascii="Arial Black" w:hAnsi="Arial Black"/>
                <w:b/>
              </w:rPr>
              <w:t>WITHOUT</w:t>
            </w:r>
            <w:r>
              <w:rPr>
                <w:rFonts w:ascii="Arial" w:hAnsi="Arial"/>
                <w:b/>
              </w:rPr>
              <w:t xml:space="preserve"> COST APPROACH- </w:t>
            </w:r>
            <w:r>
              <w:rPr>
                <w:rFonts w:ascii="Arial" w:hAnsi="Arial"/>
              </w:rPr>
              <w:t>4 units</w:t>
            </w:r>
          </w:p>
        </w:tc>
        <w:tc>
          <w:tcPr>
            <w:tcW w:w="1188" w:type="dxa"/>
            <w:vAlign w:val="center"/>
          </w:tcPr>
          <w:p w14:paraId="3F686604" w14:textId="77777777" w:rsidR="002D6C74" w:rsidRDefault="00C07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$575</w:t>
            </w:r>
          </w:p>
        </w:tc>
      </w:tr>
    </w:tbl>
    <w:p w14:paraId="660AB821" w14:textId="77777777" w:rsidR="002D6C74" w:rsidRDefault="002D6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2D6C74" w14:paraId="5F41C162" w14:textId="77777777">
        <w:tc>
          <w:tcPr>
            <w:tcW w:w="7668" w:type="dxa"/>
            <w:tcBorders>
              <w:bottom w:val="double" w:sz="4" w:space="0" w:color="auto"/>
            </w:tcBorders>
          </w:tcPr>
          <w:p w14:paraId="4446B908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FHA Appraisals:</w:t>
            </w: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14:paraId="68354916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Fees:</w:t>
            </w:r>
          </w:p>
        </w:tc>
      </w:tr>
      <w:tr w:rsidR="002D6C74" w14:paraId="2A3546F2" w14:textId="77777777">
        <w:tc>
          <w:tcPr>
            <w:tcW w:w="7668" w:type="dxa"/>
            <w:tcBorders>
              <w:top w:val="nil"/>
            </w:tcBorders>
            <w:vAlign w:val="center"/>
          </w:tcPr>
          <w:p w14:paraId="78A4B81F" w14:textId="04171220" w:rsidR="002D6C74" w:rsidRDefault="002D6C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URAR </w:t>
            </w:r>
            <w:hyperlink r:id="rId13" w:history="1">
              <w:r>
                <w:rPr>
                  <w:rStyle w:val="Hyperlink"/>
                  <w:rFonts w:ascii="Arial" w:hAnsi="Arial"/>
                </w:rPr>
                <w:t>Form 1004</w:t>
              </w:r>
            </w:hyperlink>
            <w:r>
              <w:rPr>
                <w:rFonts w:ascii="Arial" w:hAnsi="Arial"/>
              </w:rPr>
              <w:t xml:space="preserve"> (03/05)</w:t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14:paraId="62387033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  <w:r w:rsidR="00F233E1">
              <w:rPr>
                <w:rFonts w:ascii="Arial" w:hAnsi="Arial"/>
                <w:b/>
                <w:sz w:val="24"/>
              </w:rPr>
              <w:t>400</w:t>
            </w:r>
          </w:p>
        </w:tc>
      </w:tr>
      <w:tr w:rsidR="002D6C74" w14:paraId="0EB155F2" w14:textId="77777777">
        <w:tc>
          <w:tcPr>
            <w:tcW w:w="7668" w:type="dxa"/>
            <w:vAlign w:val="center"/>
          </w:tcPr>
          <w:p w14:paraId="58EF7366" w14:textId="0672AE76" w:rsidR="002D6C74" w:rsidRDefault="002D6C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Condominium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Form 10</w:t>
              </w:r>
              <w:bookmarkStart w:id="1" w:name="_Hlt125422802"/>
              <w:r>
                <w:rPr>
                  <w:rStyle w:val="Hyperlink"/>
                  <w:rFonts w:ascii="Arial" w:hAnsi="Arial"/>
                </w:rPr>
                <w:t>7</w:t>
              </w:r>
              <w:bookmarkEnd w:id="1"/>
              <w:r>
                <w:rPr>
                  <w:rStyle w:val="Hyperlink"/>
                  <w:rFonts w:ascii="Arial" w:hAnsi="Arial"/>
                </w:rPr>
                <w:t>3</w:t>
              </w:r>
            </w:hyperlink>
            <w:r>
              <w:rPr>
                <w:rFonts w:ascii="Arial" w:hAnsi="Arial"/>
              </w:rPr>
              <w:t xml:space="preserve"> (03/05)</w:t>
            </w:r>
          </w:p>
        </w:tc>
        <w:tc>
          <w:tcPr>
            <w:tcW w:w="1188" w:type="dxa"/>
            <w:vAlign w:val="center"/>
          </w:tcPr>
          <w:p w14:paraId="752B06D0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  <w:r w:rsidR="00F233E1">
              <w:rPr>
                <w:rFonts w:ascii="Arial" w:hAnsi="Arial"/>
                <w:b/>
                <w:sz w:val="24"/>
              </w:rPr>
              <w:t>425</w:t>
            </w:r>
          </w:p>
        </w:tc>
      </w:tr>
      <w:tr w:rsidR="002D6C74" w14:paraId="321D2217" w14:textId="77777777">
        <w:tc>
          <w:tcPr>
            <w:tcW w:w="7668" w:type="dxa"/>
            <w:vAlign w:val="center"/>
          </w:tcPr>
          <w:p w14:paraId="443AEC78" w14:textId="4CF73020" w:rsidR="002D6C74" w:rsidRDefault="002D6C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Small Income </w:t>
            </w:r>
            <w:hyperlink r:id="rId15" w:history="1">
              <w:r>
                <w:rPr>
                  <w:rStyle w:val="Hyperlink"/>
                  <w:rFonts w:ascii="Arial" w:hAnsi="Arial"/>
                </w:rPr>
                <w:t>Form 1025</w:t>
              </w:r>
            </w:hyperlink>
            <w:r>
              <w:rPr>
                <w:rFonts w:ascii="Arial" w:hAnsi="Arial"/>
              </w:rPr>
              <w:t xml:space="preserve"> (03/05) 2 Unit</w:t>
            </w:r>
          </w:p>
        </w:tc>
        <w:tc>
          <w:tcPr>
            <w:tcW w:w="1188" w:type="dxa"/>
            <w:vAlign w:val="center"/>
          </w:tcPr>
          <w:p w14:paraId="238EA358" w14:textId="77777777" w:rsidR="002D6C74" w:rsidRDefault="00C07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$525</w:t>
            </w:r>
          </w:p>
        </w:tc>
      </w:tr>
      <w:tr w:rsidR="002D6C74" w14:paraId="01C5C483" w14:textId="77777777">
        <w:tc>
          <w:tcPr>
            <w:tcW w:w="7668" w:type="dxa"/>
            <w:vAlign w:val="center"/>
          </w:tcPr>
          <w:p w14:paraId="22B18BE6" w14:textId="77777777" w:rsidR="002D6C74" w:rsidRDefault="002D6C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Small Income Form 1025 (03/05) 3 Unit</w:t>
            </w:r>
          </w:p>
        </w:tc>
        <w:tc>
          <w:tcPr>
            <w:tcW w:w="1188" w:type="dxa"/>
            <w:vAlign w:val="center"/>
          </w:tcPr>
          <w:p w14:paraId="1050AB3C" w14:textId="77777777" w:rsidR="002D6C74" w:rsidRDefault="00C07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$550</w:t>
            </w:r>
          </w:p>
        </w:tc>
      </w:tr>
      <w:tr w:rsidR="002D6C74" w14:paraId="55A5E423" w14:textId="77777777">
        <w:tc>
          <w:tcPr>
            <w:tcW w:w="7668" w:type="dxa"/>
            <w:vAlign w:val="center"/>
          </w:tcPr>
          <w:p w14:paraId="1B109369" w14:textId="77777777" w:rsidR="002D6C74" w:rsidRDefault="002D6C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Small Income Form 1025 (03/05) 4 Unit</w:t>
            </w:r>
          </w:p>
        </w:tc>
        <w:tc>
          <w:tcPr>
            <w:tcW w:w="1188" w:type="dxa"/>
            <w:vAlign w:val="center"/>
          </w:tcPr>
          <w:p w14:paraId="65F3D100" w14:textId="77777777" w:rsidR="002D6C74" w:rsidRDefault="00C07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$575</w:t>
            </w:r>
          </w:p>
        </w:tc>
      </w:tr>
      <w:tr w:rsidR="002D6C74" w14:paraId="06859516" w14:textId="77777777">
        <w:tc>
          <w:tcPr>
            <w:tcW w:w="7668" w:type="dxa"/>
            <w:vAlign w:val="center"/>
          </w:tcPr>
          <w:p w14:paraId="582DE536" w14:textId="77777777" w:rsidR="002D6C74" w:rsidRDefault="002D6C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FHA Compliance Inspections</w:t>
            </w:r>
          </w:p>
        </w:tc>
        <w:tc>
          <w:tcPr>
            <w:tcW w:w="1188" w:type="dxa"/>
            <w:vAlign w:val="center"/>
          </w:tcPr>
          <w:p w14:paraId="73BF21EE" w14:textId="77777777" w:rsidR="002D6C74" w:rsidRDefault="00D607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$12</w:t>
            </w:r>
            <w:r w:rsidR="00C070F4">
              <w:rPr>
                <w:rFonts w:ascii="Arial" w:hAnsi="Arial"/>
                <w:b/>
                <w:sz w:val="24"/>
              </w:rPr>
              <w:t>5</w:t>
            </w:r>
          </w:p>
        </w:tc>
      </w:tr>
    </w:tbl>
    <w:p w14:paraId="4DB51694" w14:textId="77777777" w:rsidR="002D6C74" w:rsidRDefault="002D6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2D6C74" w14:paraId="0BA3432F" w14:textId="77777777">
        <w:tc>
          <w:tcPr>
            <w:tcW w:w="7668" w:type="dxa"/>
            <w:tcBorders>
              <w:bottom w:val="double" w:sz="4" w:space="0" w:color="auto"/>
            </w:tcBorders>
          </w:tcPr>
          <w:p w14:paraId="372FFE56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 Appraisals:</w:t>
            </w: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14:paraId="473D0986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Fees:</w:t>
            </w:r>
          </w:p>
        </w:tc>
      </w:tr>
      <w:tr w:rsidR="002D6C74" w14:paraId="74899F93" w14:textId="77777777">
        <w:tc>
          <w:tcPr>
            <w:tcW w:w="7668" w:type="dxa"/>
            <w:tcBorders>
              <w:top w:val="nil"/>
            </w:tcBorders>
            <w:vAlign w:val="center"/>
          </w:tcPr>
          <w:p w14:paraId="11550BF6" w14:textId="7F6426EA" w:rsidR="002D6C74" w:rsidRDefault="003A6D31">
            <w:pPr>
              <w:rPr>
                <w:rFonts w:ascii="Arial" w:hAnsi="Arial"/>
              </w:rPr>
            </w:pPr>
            <w:hyperlink r:id="rId16" w:history="1">
              <w:r w:rsidR="002D6C74">
                <w:rPr>
                  <w:rStyle w:val="Hyperlink"/>
                  <w:rFonts w:ascii="Arial" w:hAnsi="Arial"/>
                </w:rPr>
                <w:t>ERC Summary Appraisal Report</w:t>
              </w:r>
            </w:hyperlink>
            <w:bookmarkStart w:id="2" w:name="_GoBack"/>
            <w:bookmarkEnd w:id="2"/>
          </w:p>
        </w:tc>
        <w:tc>
          <w:tcPr>
            <w:tcW w:w="1188" w:type="dxa"/>
            <w:tcBorders>
              <w:top w:val="nil"/>
            </w:tcBorders>
            <w:vAlign w:val="center"/>
          </w:tcPr>
          <w:p w14:paraId="06B8A474" w14:textId="2DAC82F8" w:rsidR="002D6C74" w:rsidRDefault="002D6C74" w:rsidP="006F62C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  <w:r w:rsidR="001353CC">
              <w:rPr>
                <w:rFonts w:ascii="Arial" w:hAnsi="Arial"/>
                <w:b/>
                <w:sz w:val="24"/>
              </w:rPr>
              <w:t>600</w:t>
            </w:r>
          </w:p>
        </w:tc>
      </w:tr>
      <w:tr w:rsidR="002D6C74" w14:paraId="24A90084" w14:textId="77777777">
        <w:tc>
          <w:tcPr>
            <w:tcW w:w="7668" w:type="dxa"/>
            <w:vAlign w:val="center"/>
          </w:tcPr>
          <w:p w14:paraId="5EBBB566" w14:textId="77403AEF" w:rsidR="002D6C74" w:rsidRDefault="002D6C74">
            <w:pPr>
              <w:rPr>
                <w:rFonts w:ascii="Arial" w:hAnsi="Arial"/>
              </w:rPr>
            </w:pPr>
            <w:r w:rsidRPr="00A078FE">
              <w:rPr>
                <w:rStyle w:val="Hyperlink"/>
                <w:rFonts w:ascii="Arial" w:hAnsi="Arial"/>
              </w:rPr>
              <w:t xml:space="preserve">Single Family URAR Form with </w:t>
            </w:r>
            <w:hyperlink r:id="rId17" w:history="1">
              <w:r w:rsidRPr="00434AAA">
                <w:rPr>
                  <w:rStyle w:val="Hyperlink"/>
                  <w:rFonts w:ascii="Arial" w:hAnsi="Arial"/>
                </w:rPr>
                <w:t>Supplemental REO Addendum</w:t>
              </w:r>
            </w:hyperlink>
          </w:p>
        </w:tc>
        <w:tc>
          <w:tcPr>
            <w:tcW w:w="1188" w:type="dxa"/>
            <w:vAlign w:val="center"/>
          </w:tcPr>
          <w:p w14:paraId="622AF294" w14:textId="77777777" w:rsidR="002D6C74" w:rsidRDefault="00F12ADC" w:rsidP="006F62C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  <w:r w:rsidR="00C070F4">
              <w:rPr>
                <w:rFonts w:ascii="Arial" w:hAnsi="Arial"/>
                <w:b/>
                <w:sz w:val="24"/>
              </w:rPr>
              <w:t>400</w:t>
            </w:r>
          </w:p>
        </w:tc>
      </w:tr>
    </w:tbl>
    <w:p w14:paraId="02859F40" w14:textId="77777777" w:rsidR="002D6C74" w:rsidRDefault="002D6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2D6C74" w14:paraId="375E6CAD" w14:textId="77777777">
        <w:tc>
          <w:tcPr>
            <w:tcW w:w="7668" w:type="dxa"/>
            <w:tcBorders>
              <w:bottom w:val="double" w:sz="4" w:space="0" w:color="auto"/>
            </w:tcBorders>
          </w:tcPr>
          <w:p w14:paraId="5B3AFED0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Auxiliary Forms:</w:t>
            </w: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14:paraId="014E63FC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Fees:</w:t>
            </w:r>
          </w:p>
        </w:tc>
      </w:tr>
      <w:tr w:rsidR="002D6C74" w14:paraId="6E463A47" w14:textId="77777777">
        <w:tc>
          <w:tcPr>
            <w:tcW w:w="7668" w:type="dxa"/>
            <w:tcBorders>
              <w:top w:val="nil"/>
            </w:tcBorders>
            <w:vAlign w:val="center"/>
          </w:tcPr>
          <w:p w14:paraId="3C7BF02E" w14:textId="77777777" w:rsidR="002D6C74" w:rsidRDefault="002D6C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Form 1007 Single Family Comparable Rent Schedule</w:t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14:paraId="79B9F703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$75</w:t>
            </w:r>
          </w:p>
        </w:tc>
      </w:tr>
      <w:tr w:rsidR="002D6C74" w14:paraId="7B832544" w14:textId="77777777">
        <w:tc>
          <w:tcPr>
            <w:tcW w:w="7668" w:type="dxa"/>
            <w:vAlign w:val="center"/>
          </w:tcPr>
          <w:p w14:paraId="1736B04E" w14:textId="77777777" w:rsidR="002D6C74" w:rsidRDefault="002D6C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 216 Operating Income Statement</w:t>
            </w:r>
          </w:p>
        </w:tc>
        <w:tc>
          <w:tcPr>
            <w:tcW w:w="1188" w:type="dxa"/>
            <w:vAlign w:val="center"/>
          </w:tcPr>
          <w:p w14:paraId="28165337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$75</w:t>
            </w:r>
          </w:p>
        </w:tc>
      </w:tr>
      <w:tr w:rsidR="002D6C74" w14:paraId="03439082" w14:textId="77777777">
        <w:tc>
          <w:tcPr>
            <w:tcW w:w="7668" w:type="dxa"/>
            <w:vAlign w:val="center"/>
          </w:tcPr>
          <w:p w14:paraId="71399C0F" w14:textId="3387D27D" w:rsidR="002D6C74" w:rsidRDefault="002D6C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Appraisal Update Report </w:t>
            </w:r>
            <w:hyperlink r:id="rId18" w:history="1">
              <w:r>
                <w:rPr>
                  <w:rStyle w:val="Hyperlink"/>
                  <w:rFonts w:ascii="Arial" w:hAnsi="Arial"/>
                </w:rPr>
                <w:t>Form 1004D</w:t>
              </w:r>
            </w:hyperlink>
          </w:p>
        </w:tc>
        <w:tc>
          <w:tcPr>
            <w:tcW w:w="1188" w:type="dxa"/>
            <w:vAlign w:val="center"/>
          </w:tcPr>
          <w:p w14:paraId="4A24DD1D" w14:textId="77777777" w:rsidR="002D6C74" w:rsidRDefault="002D6C7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$150</w:t>
            </w:r>
          </w:p>
        </w:tc>
      </w:tr>
      <w:tr w:rsidR="002D6C74" w14:paraId="711214A8" w14:textId="77777777">
        <w:tc>
          <w:tcPr>
            <w:tcW w:w="7668" w:type="dxa"/>
            <w:vAlign w:val="center"/>
          </w:tcPr>
          <w:p w14:paraId="520B7F13" w14:textId="77777777" w:rsidR="002D6C74" w:rsidRDefault="002D6C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Appraisal Completion Report 1004D</w:t>
            </w:r>
          </w:p>
        </w:tc>
        <w:tc>
          <w:tcPr>
            <w:tcW w:w="1188" w:type="dxa"/>
            <w:vAlign w:val="center"/>
          </w:tcPr>
          <w:p w14:paraId="1E16F06C" w14:textId="77777777" w:rsidR="002D6C74" w:rsidRDefault="00C070F4" w:rsidP="00D607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$1</w:t>
            </w:r>
            <w:r w:rsidR="00D60793"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</w:tr>
    </w:tbl>
    <w:p w14:paraId="5DAF5E6D" w14:textId="77777777" w:rsidR="002D6C74" w:rsidRDefault="002D6C74"/>
    <w:p w14:paraId="2BC65CEE" w14:textId="77777777" w:rsidR="001E294D" w:rsidRPr="00914B97" w:rsidRDefault="002D6C74" w:rsidP="001E294D">
      <w:pPr>
        <w:ind w:left="-90"/>
        <w:jc w:val="both"/>
        <w:rPr>
          <w:rFonts w:ascii="Arial" w:hAnsi="Arial"/>
          <w:b/>
          <w:sz w:val="18"/>
          <w:szCs w:val="18"/>
        </w:rPr>
      </w:pPr>
      <w:r w:rsidRPr="00914B97">
        <w:rPr>
          <w:rFonts w:ascii="Arial" w:hAnsi="Arial"/>
          <w:sz w:val="18"/>
          <w:szCs w:val="18"/>
        </w:rPr>
        <w:t xml:space="preserve">Above fee for single family dwellings on the URAR Form 1004 are for homes up to 3,500 </w:t>
      </w:r>
      <w:proofErr w:type="spellStart"/>
      <w:r w:rsidR="001E294D" w:rsidRPr="00914B97">
        <w:rPr>
          <w:rFonts w:ascii="Arial" w:hAnsi="Arial"/>
          <w:sz w:val="18"/>
          <w:szCs w:val="18"/>
        </w:rPr>
        <w:t>s</w:t>
      </w:r>
      <w:r w:rsidRPr="00914B97">
        <w:rPr>
          <w:rFonts w:ascii="Arial" w:hAnsi="Arial"/>
          <w:sz w:val="18"/>
          <w:szCs w:val="18"/>
        </w:rPr>
        <w:t>q.</w:t>
      </w:r>
      <w:r w:rsidR="001E294D" w:rsidRPr="00914B97">
        <w:rPr>
          <w:rFonts w:ascii="Arial" w:hAnsi="Arial"/>
          <w:sz w:val="18"/>
          <w:szCs w:val="18"/>
        </w:rPr>
        <w:t>f</w:t>
      </w:r>
      <w:r w:rsidRPr="00914B97">
        <w:rPr>
          <w:rFonts w:ascii="Arial" w:hAnsi="Arial"/>
          <w:sz w:val="18"/>
          <w:szCs w:val="18"/>
        </w:rPr>
        <w:t>t</w:t>
      </w:r>
      <w:proofErr w:type="spellEnd"/>
      <w:r w:rsidRPr="00914B97">
        <w:rPr>
          <w:rFonts w:ascii="Arial" w:hAnsi="Arial"/>
          <w:sz w:val="18"/>
          <w:szCs w:val="18"/>
        </w:rPr>
        <w:t xml:space="preserve">. GLA and/or 1 acre. For properties over 3,500 </w:t>
      </w:r>
      <w:proofErr w:type="spellStart"/>
      <w:r w:rsidR="001E294D" w:rsidRPr="00914B97">
        <w:rPr>
          <w:rFonts w:ascii="Arial" w:hAnsi="Arial"/>
          <w:sz w:val="18"/>
          <w:szCs w:val="18"/>
        </w:rPr>
        <w:t>s</w:t>
      </w:r>
      <w:r w:rsidRPr="00914B97">
        <w:rPr>
          <w:rFonts w:ascii="Arial" w:hAnsi="Arial"/>
          <w:sz w:val="18"/>
          <w:szCs w:val="18"/>
        </w:rPr>
        <w:t>q.</w:t>
      </w:r>
      <w:r w:rsidR="001E294D" w:rsidRPr="00914B97">
        <w:rPr>
          <w:rFonts w:ascii="Arial" w:hAnsi="Arial"/>
          <w:sz w:val="18"/>
          <w:szCs w:val="18"/>
        </w:rPr>
        <w:t>f</w:t>
      </w:r>
      <w:r w:rsidRPr="00914B97">
        <w:rPr>
          <w:rFonts w:ascii="Arial" w:hAnsi="Arial"/>
          <w:sz w:val="18"/>
          <w:szCs w:val="18"/>
        </w:rPr>
        <w:t>t</w:t>
      </w:r>
      <w:proofErr w:type="spellEnd"/>
      <w:r w:rsidRPr="00914B97">
        <w:rPr>
          <w:rFonts w:ascii="Arial" w:hAnsi="Arial"/>
          <w:sz w:val="18"/>
          <w:szCs w:val="18"/>
        </w:rPr>
        <w:t xml:space="preserve">. and/or over 1 acre or for properties located outside our market area: </w:t>
      </w:r>
      <w:r w:rsidRPr="00914B97">
        <w:rPr>
          <w:rFonts w:ascii="Arial" w:hAnsi="Arial"/>
          <w:b/>
          <w:sz w:val="18"/>
          <w:szCs w:val="18"/>
        </w:rPr>
        <w:t>CALL FOR QUOTE!</w:t>
      </w:r>
    </w:p>
    <w:p w14:paraId="73E7EE6D" w14:textId="77777777" w:rsidR="001E294D" w:rsidRPr="00914B97" w:rsidRDefault="001E294D" w:rsidP="001E294D">
      <w:pPr>
        <w:ind w:left="-90"/>
        <w:jc w:val="both"/>
        <w:rPr>
          <w:rFonts w:ascii="Arial" w:hAnsi="Arial"/>
          <w:sz w:val="18"/>
          <w:szCs w:val="18"/>
        </w:rPr>
      </w:pPr>
    </w:p>
    <w:p w14:paraId="23B2AEE1" w14:textId="77777777" w:rsidR="001E294D" w:rsidRPr="00914B97" w:rsidRDefault="001E294D" w:rsidP="001E294D">
      <w:pPr>
        <w:ind w:left="-90"/>
        <w:jc w:val="both"/>
        <w:rPr>
          <w:rFonts w:ascii="Arial" w:hAnsi="Arial"/>
          <w:sz w:val="18"/>
          <w:szCs w:val="18"/>
        </w:rPr>
      </w:pPr>
      <w:r w:rsidRPr="00914B97">
        <w:rPr>
          <w:rFonts w:ascii="Arial" w:hAnsi="Arial"/>
          <w:sz w:val="18"/>
          <w:szCs w:val="18"/>
        </w:rPr>
        <w:t xml:space="preserve">Above fees do not include AMC fees, portal fees, procurement fees, etc. Any “add-on” fees will be </w:t>
      </w:r>
      <w:r w:rsidR="00832F23" w:rsidRPr="00914B97">
        <w:rPr>
          <w:rFonts w:ascii="Arial" w:hAnsi="Arial"/>
          <w:sz w:val="18"/>
          <w:szCs w:val="18"/>
        </w:rPr>
        <w:t>bo</w:t>
      </w:r>
      <w:r w:rsidRPr="00914B97">
        <w:rPr>
          <w:rFonts w:ascii="Arial" w:hAnsi="Arial"/>
          <w:sz w:val="18"/>
          <w:szCs w:val="18"/>
        </w:rPr>
        <w:t>rne by the client.</w:t>
      </w:r>
    </w:p>
    <w:p w14:paraId="18EBBB24" w14:textId="77777777" w:rsidR="001E294D" w:rsidRPr="00914B97" w:rsidRDefault="001E294D" w:rsidP="001E294D">
      <w:pPr>
        <w:ind w:left="-90"/>
        <w:jc w:val="both"/>
        <w:rPr>
          <w:rFonts w:ascii="Arial" w:hAnsi="Arial"/>
          <w:b/>
          <w:sz w:val="18"/>
          <w:szCs w:val="18"/>
        </w:rPr>
      </w:pPr>
    </w:p>
    <w:p w14:paraId="26771FE8" w14:textId="77777777" w:rsidR="001E294D" w:rsidRPr="00914B97" w:rsidRDefault="00373CD8" w:rsidP="001E294D">
      <w:pPr>
        <w:ind w:left="-90"/>
        <w:jc w:val="both"/>
        <w:rPr>
          <w:rFonts w:ascii="Arial" w:hAnsi="Arial"/>
          <w:sz w:val="18"/>
          <w:szCs w:val="18"/>
        </w:rPr>
      </w:pPr>
      <w:r w:rsidRPr="00914B97">
        <w:rPr>
          <w:rFonts w:ascii="Arial" w:hAnsi="Arial" w:cs="Arial"/>
          <w:sz w:val="18"/>
          <w:szCs w:val="18"/>
        </w:rPr>
        <w:t xml:space="preserve">Client requested </w:t>
      </w:r>
      <w:r w:rsidR="007A412F">
        <w:rPr>
          <w:rFonts w:ascii="Arial" w:hAnsi="Arial" w:cs="Arial"/>
          <w:sz w:val="18"/>
          <w:szCs w:val="18"/>
        </w:rPr>
        <w:t xml:space="preserve">CU </w:t>
      </w:r>
      <w:r w:rsidRPr="00914B97">
        <w:rPr>
          <w:rFonts w:ascii="Arial" w:hAnsi="Arial" w:cs="Arial"/>
          <w:sz w:val="18"/>
          <w:szCs w:val="18"/>
        </w:rPr>
        <w:t>stipulations beyond the original scope of work after the completed report has been submitted is an additional $50.</w:t>
      </w:r>
    </w:p>
    <w:p w14:paraId="430FDA3A" w14:textId="77777777" w:rsidR="002D6C74" w:rsidRPr="00914B97" w:rsidRDefault="002D6C74">
      <w:pPr>
        <w:ind w:left="-90"/>
        <w:jc w:val="both"/>
        <w:rPr>
          <w:rFonts w:ascii="Arial" w:hAnsi="Arial"/>
          <w:sz w:val="18"/>
          <w:szCs w:val="18"/>
        </w:rPr>
      </w:pPr>
    </w:p>
    <w:p w14:paraId="5233BFD5" w14:textId="77777777" w:rsidR="002D6C74" w:rsidRPr="00914B97" w:rsidRDefault="002D6C74">
      <w:pPr>
        <w:ind w:left="-90"/>
        <w:jc w:val="both"/>
        <w:rPr>
          <w:rFonts w:ascii="Arial" w:hAnsi="Arial"/>
          <w:sz w:val="18"/>
          <w:szCs w:val="18"/>
        </w:rPr>
      </w:pPr>
      <w:r w:rsidRPr="00914B97">
        <w:rPr>
          <w:rFonts w:ascii="Arial" w:hAnsi="Arial"/>
          <w:sz w:val="18"/>
          <w:szCs w:val="18"/>
        </w:rPr>
        <w:t xml:space="preserve">All conventional and FHA appraisals include the </w:t>
      </w:r>
      <w:r w:rsidRPr="00914B97">
        <w:rPr>
          <w:rFonts w:ascii="Arial" w:hAnsi="Arial"/>
          <w:snapToGrid w:val="0"/>
          <w:sz w:val="18"/>
          <w:szCs w:val="18"/>
        </w:rPr>
        <w:t>Fo</w:t>
      </w:r>
      <w:r w:rsidR="00C070F4" w:rsidRPr="00914B97">
        <w:rPr>
          <w:rFonts w:ascii="Arial" w:hAnsi="Arial"/>
          <w:snapToGrid w:val="0"/>
          <w:sz w:val="18"/>
          <w:szCs w:val="18"/>
        </w:rPr>
        <w:t>rm 1004MC for appraisals of one</w:t>
      </w:r>
      <w:r w:rsidRPr="00914B97">
        <w:rPr>
          <w:rFonts w:ascii="Arial" w:hAnsi="Arial"/>
          <w:snapToGrid w:val="0"/>
          <w:sz w:val="18"/>
          <w:szCs w:val="18"/>
        </w:rPr>
        <w:t xml:space="preserve"> to four-unit properties in the fee.</w:t>
      </w:r>
      <w:r w:rsidR="001E294D" w:rsidRPr="00914B97">
        <w:rPr>
          <w:rFonts w:ascii="Arial" w:hAnsi="Arial"/>
          <w:snapToGrid w:val="0"/>
          <w:sz w:val="18"/>
          <w:szCs w:val="18"/>
        </w:rPr>
        <w:t xml:space="preserve"> </w:t>
      </w:r>
    </w:p>
    <w:p w14:paraId="26532346" w14:textId="77777777" w:rsidR="002D6C74" w:rsidRPr="00914B97" w:rsidRDefault="002D6C74">
      <w:pPr>
        <w:pStyle w:val="BodyText"/>
        <w:ind w:left="-90"/>
        <w:rPr>
          <w:rFonts w:ascii="Arial" w:hAnsi="Arial"/>
          <w:sz w:val="18"/>
          <w:szCs w:val="18"/>
        </w:rPr>
      </w:pPr>
    </w:p>
    <w:p w14:paraId="5E7D068D" w14:textId="77777777" w:rsidR="002D6C74" w:rsidRPr="00914B97" w:rsidRDefault="00832F23">
      <w:pPr>
        <w:pStyle w:val="BodyText"/>
        <w:ind w:left="-90"/>
        <w:rPr>
          <w:rFonts w:ascii="Arial" w:hAnsi="Arial"/>
          <w:sz w:val="18"/>
          <w:szCs w:val="18"/>
        </w:rPr>
      </w:pPr>
      <w:r w:rsidRPr="00914B97">
        <w:rPr>
          <w:rFonts w:ascii="Arial" w:hAnsi="Arial"/>
          <w:sz w:val="18"/>
          <w:szCs w:val="18"/>
        </w:rPr>
        <w:t xml:space="preserve">When ordering a </w:t>
      </w:r>
      <w:r w:rsidR="002D6C74" w:rsidRPr="00914B97">
        <w:rPr>
          <w:rFonts w:ascii="Arial" w:hAnsi="Arial"/>
          <w:sz w:val="18"/>
          <w:szCs w:val="18"/>
        </w:rPr>
        <w:t xml:space="preserve">form </w:t>
      </w:r>
      <w:r w:rsidRPr="00914B97">
        <w:rPr>
          <w:rFonts w:ascii="Arial" w:hAnsi="Arial"/>
          <w:sz w:val="18"/>
          <w:szCs w:val="18"/>
        </w:rPr>
        <w:t xml:space="preserve">report </w:t>
      </w:r>
      <w:r w:rsidR="002D6C74" w:rsidRPr="00914B97">
        <w:rPr>
          <w:rFonts w:ascii="Arial" w:hAnsi="Arial"/>
          <w:sz w:val="18"/>
          <w:szCs w:val="18"/>
        </w:rPr>
        <w:t>that may include the cost approach (Forms 1004, 1025, 2055) you must specify</w:t>
      </w:r>
    </w:p>
    <w:p w14:paraId="7D712C0E" w14:textId="77777777" w:rsidR="002D6C74" w:rsidRPr="00914B97" w:rsidRDefault="002D6C74">
      <w:pPr>
        <w:pStyle w:val="BodyText"/>
        <w:ind w:left="-90"/>
        <w:rPr>
          <w:rFonts w:ascii="Arial" w:hAnsi="Arial"/>
          <w:sz w:val="18"/>
          <w:szCs w:val="18"/>
        </w:rPr>
      </w:pPr>
      <w:r w:rsidRPr="00914B97">
        <w:rPr>
          <w:rFonts w:ascii="Arial" w:hAnsi="Arial"/>
          <w:b/>
          <w:sz w:val="18"/>
          <w:szCs w:val="18"/>
        </w:rPr>
        <w:t>“NO COST APPROACH”</w:t>
      </w:r>
      <w:r w:rsidRPr="00914B97">
        <w:rPr>
          <w:rFonts w:ascii="Arial" w:hAnsi="Arial"/>
          <w:sz w:val="18"/>
          <w:szCs w:val="18"/>
        </w:rPr>
        <w:t xml:space="preserve"> on your order to receive the base price. Otherwise, you will receive and be charged for the full report </w:t>
      </w:r>
      <w:r w:rsidRPr="00914B97">
        <w:rPr>
          <w:rFonts w:ascii="Arial" w:hAnsi="Arial"/>
          <w:sz w:val="18"/>
          <w:szCs w:val="18"/>
          <w:u w:val="single"/>
        </w:rPr>
        <w:t>with</w:t>
      </w:r>
      <w:r w:rsidRPr="00914B97">
        <w:rPr>
          <w:rFonts w:ascii="Arial" w:hAnsi="Arial"/>
          <w:sz w:val="18"/>
          <w:szCs w:val="18"/>
        </w:rPr>
        <w:t xml:space="preserve"> the cost approach.</w:t>
      </w:r>
    </w:p>
    <w:p w14:paraId="79B4174F" w14:textId="77777777" w:rsidR="002D6C74" w:rsidRPr="00914B97" w:rsidRDefault="002D6C74">
      <w:pPr>
        <w:pStyle w:val="BodyText"/>
        <w:rPr>
          <w:rFonts w:ascii="Arial" w:hAnsi="Arial"/>
          <w:sz w:val="18"/>
          <w:szCs w:val="18"/>
        </w:rPr>
      </w:pPr>
    </w:p>
    <w:p w14:paraId="0CEF2637" w14:textId="77777777" w:rsidR="002D6C74" w:rsidRPr="00914B97" w:rsidRDefault="002D6C74">
      <w:pPr>
        <w:pStyle w:val="BodyText"/>
        <w:ind w:left="-90"/>
        <w:rPr>
          <w:rFonts w:ascii="Arial" w:hAnsi="Arial"/>
          <w:sz w:val="18"/>
          <w:szCs w:val="18"/>
        </w:rPr>
      </w:pPr>
      <w:r w:rsidRPr="00914B97">
        <w:rPr>
          <w:rFonts w:ascii="Arial" w:hAnsi="Arial"/>
          <w:sz w:val="18"/>
          <w:szCs w:val="18"/>
        </w:rPr>
        <w:t>Full appraisal (URAR 1004 and CONDO 1073) includes interior inspection. Exhibits include subject and comparable sales photos, floor sketch, location map and flood map (when necessary).</w:t>
      </w:r>
    </w:p>
    <w:p w14:paraId="4D99D0D7" w14:textId="77777777" w:rsidR="002D6C74" w:rsidRPr="00914B97" w:rsidRDefault="002D6C74">
      <w:pPr>
        <w:pStyle w:val="BlockText"/>
        <w:ind w:right="0"/>
        <w:rPr>
          <w:sz w:val="18"/>
          <w:szCs w:val="18"/>
        </w:rPr>
      </w:pPr>
    </w:p>
    <w:p w14:paraId="20ED9F2D" w14:textId="77777777" w:rsidR="002D6C74" w:rsidRPr="00914B97" w:rsidRDefault="002D6C74">
      <w:pPr>
        <w:pStyle w:val="BlockText"/>
        <w:ind w:right="0"/>
        <w:rPr>
          <w:sz w:val="18"/>
          <w:szCs w:val="18"/>
        </w:rPr>
      </w:pPr>
      <w:r w:rsidRPr="00914B97">
        <w:rPr>
          <w:sz w:val="18"/>
          <w:szCs w:val="18"/>
        </w:rPr>
        <w:t xml:space="preserve">2-4 Multi-Family Form 1025 includes the </w:t>
      </w:r>
      <w:proofErr w:type="gramStart"/>
      <w:r w:rsidRPr="00914B97">
        <w:rPr>
          <w:sz w:val="18"/>
          <w:szCs w:val="18"/>
        </w:rPr>
        <w:t>above mentioned</w:t>
      </w:r>
      <w:proofErr w:type="gramEnd"/>
      <w:r w:rsidRPr="00914B97">
        <w:rPr>
          <w:sz w:val="18"/>
          <w:szCs w:val="18"/>
        </w:rPr>
        <w:t xml:space="preserve"> exhibits. Also, Operating Income Statement Form 216 is included for no additional charge with the report.</w:t>
      </w:r>
    </w:p>
    <w:p w14:paraId="5700375F" w14:textId="77777777" w:rsidR="002D6C74" w:rsidRPr="00914B97" w:rsidRDefault="002D6C74">
      <w:pPr>
        <w:ind w:left="-90"/>
        <w:jc w:val="both"/>
        <w:rPr>
          <w:rFonts w:ascii="Arial" w:hAnsi="Arial"/>
          <w:sz w:val="18"/>
          <w:szCs w:val="18"/>
        </w:rPr>
      </w:pPr>
    </w:p>
    <w:p w14:paraId="3E590FED" w14:textId="77777777" w:rsidR="002D6C74" w:rsidRPr="00914B97" w:rsidRDefault="002D6C74">
      <w:pPr>
        <w:ind w:left="-90"/>
        <w:jc w:val="both"/>
        <w:rPr>
          <w:rFonts w:ascii="Arial" w:hAnsi="Arial"/>
          <w:sz w:val="18"/>
          <w:szCs w:val="18"/>
        </w:rPr>
      </w:pPr>
      <w:r w:rsidRPr="00914B97">
        <w:rPr>
          <w:rFonts w:ascii="Arial" w:hAnsi="Arial"/>
          <w:sz w:val="18"/>
          <w:szCs w:val="18"/>
        </w:rPr>
        <w:t xml:space="preserve">You can order an appraisal online at </w:t>
      </w:r>
      <w:hyperlink r:id="rId19" w:history="1">
        <w:r w:rsidRPr="00914B97">
          <w:rPr>
            <w:rStyle w:val="Hyperlink"/>
            <w:sz w:val="18"/>
            <w:szCs w:val="18"/>
          </w:rPr>
          <w:t>http://www.</w:t>
        </w:r>
        <w:r w:rsidR="006F62C3" w:rsidRPr="00914B97">
          <w:rPr>
            <w:rStyle w:val="Hyperlink"/>
            <w:sz w:val="18"/>
            <w:szCs w:val="18"/>
          </w:rPr>
          <w:t>piekos</w:t>
        </w:r>
        <w:r w:rsidRPr="00914B97">
          <w:rPr>
            <w:rStyle w:val="Hyperlink"/>
            <w:sz w:val="18"/>
            <w:szCs w:val="18"/>
          </w:rPr>
          <w:t>.com</w:t>
        </w:r>
      </w:hyperlink>
      <w:r w:rsidRPr="00914B97">
        <w:rPr>
          <w:rFonts w:ascii="Arial" w:hAnsi="Arial"/>
          <w:sz w:val="18"/>
          <w:szCs w:val="18"/>
        </w:rPr>
        <w:t xml:space="preserve"> Click on “Order </w:t>
      </w:r>
      <w:proofErr w:type="gramStart"/>
      <w:r w:rsidRPr="00914B97">
        <w:rPr>
          <w:rFonts w:ascii="Arial" w:hAnsi="Arial"/>
          <w:sz w:val="18"/>
          <w:szCs w:val="18"/>
        </w:rPr>
        <w:t>An</w:t>
      </w:r>
      <w:proofErr w:type="gramEnd"/>
      <w:r w:rsidRPr="00914B97">
        <w:rPr>
          <w:rFonts w:ascii="Arial" w:hAnsi="Arial"/>
          <w:sz w:val="18"/>
          <w:szCs w:val="18"/>
        </w:rPr>
        <w:t xml:space="preserve"> Appraisal” and follow the prompts. When you order online, you will receive automatic updates via email on the progress of your order.</w:t>
      </w:r>
    </w:p>
    <w:p w14:paraId="79C4DDD2" w14:textId="77777777" w:rsidR="002D6C74" w:rsidRPr="00914B97" w:rsidRDefault="002D6C74">
      <w:pPr>
        <w:jc w:val="center"/>
        <w:rPr>
          <w:rFonts w:ascii="Arial" w:hAnsi="Arial"/>
          <w:sz w:val="18"/>
          <w:szCs w:val="18"/>
        </w:rPr>
      </w:pPr>
      <w:r w:rsidRPr="00914B97">
        <w:rPr>
          <w:rFonts w:ascii="Arial" w:hAnsi="Arial"/>
          <w:sz w:val="18"/>
          <w:szCs w:val="18"/>
        </w:rPr>
        <w:t>For more information, visit us at our web site:</w:t>
      </w:r>
    </w:p>
    <w:p w14:paraId="107EC29E" w14:textId="77777777" w:rsidR="002D6C74" w:rsidRPr="00914B97" w:rsidRDefault="003A6D31">
      <w:pPr>
        <w:ind w:left="-90"/>
        <w:jc w:val="center"/>
        <w:rPr>
          <w:rFonts w:ascii="Arial" w:hAnsi="Arial"/>
          <w:b/>
          <w:sz w:val="18"/>
          <w:szCs w:val="18"/>
        </w:rPr>
      </w:pPr>
      <w:hyperlink r:id="rId20" w:history="1">
        <w:r w:rsidR="002D6C74" w:rsidRPr="00914B97">
          <w:rPr>
            <w:rStyle w:val="Hyperlink"/>
            <w:sz w:val="18"/>
            <w:szCs w:val="18"/>
          </w:rPr>
          <w:t>http://www.</w:t>
        </w:r>
        <w:r w:rsidR="00822E7A" w:rsidRPr="00914B97">
          <w:rPr>
            <w:rStyle w:val="Hyperlink"/>
            <w:sz w:val="18"/>
            <w:szCs w:val="18"/>
          </w:rPr>
          <w:t>piekos</w:t>
        </w:r>
        <w:r w:rsidR="002D6C74" w:rsidRPr="00914B97">
          <w:rPr>
            <w:rStyle w:val="Hyperlink"/>
            <w:sz w:val="18"/>
            <w:szCs w:val="18"/>
          </w:rPr>
          <w:t>.com</w:t>
        </w:r>
      </w:hyperlink>
    </w:p>
    <w:sectPr w:rsidR="002D6C74" w:rsidRPr="00914B97" w:rsidSect="00BC68BC">
      <w:headerReference w:type="default" r:id="rId21"/>
      <w:footerReference w:type="default" r:id="rId22"/>
      <w:pgSz w:w="12240" w:h="20160" w:code="5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02BD" w14:textId="77777777" w:rsidR="003A6D31" w:rsidRDefault="003A6D31">
      <w:r>
        <w:separator/>
      </w:r>
    </w:p>
  </w:endnote>
  <w:endnote w:type="continuationSeparator" w:id="0">
    <w:p w14:paraId="271EED95" w14:textId="77777777" w:rsidR="003A6D31" w:rsidRDefault="003A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CA89" w14:textId="77777777" w:rsidR="002D6C74" w:rsidRDefault="002D6C74">
    <w:pPr>
      <w:pStyle w:val="Footer"/>
      <w:pBdr>
        <w:top w:val="single" w:sz="4" w:space="1" w:color="auto"/>
      </w:pBdr>
      <w:jc w:val="center"/>
      <w:rPr>
        <w:b/>
      </w:rPr>
    </w:pPr>
    <w:r>
      <w:rPr>
        <w:b/>
      </w:rPr>
      <w:t>Piekos Appraisals</w:t>
    </w:r>
  </w:p>
  <w:p w14:paraId="0275C8DC" w14:textId="77777777" w:rsidR="002D6C74" w:rsidRDefault="002D6C74">
    <w:pPr>
      <w:pStyle w:val="Footer"/>
      <w:pBdr>
        <w:top w:val="single" w:sz="4" w:space="1" w:color="auto"/>
      </w:pBdr>
      <w:jc w:val="center"/>
    </w:pPr>
    <w:r>
      <w:t>Paul J. Piekos, SRA</w:t>
    </w:r>
  </w:p>
  <w:p w14:paraId="7BA7404A" w14:textId="77777777" w:rsidR="002D6C74" w:rsidRDefault="002D6C74">
    <w:pPr>
      <w:pStyle w:val="Footer"/>
      <w:pBdr>
        <w:top w:val="single" w:sz="4" w:space="1" w:color="auto"/>
      </w:pBdr>
      <w:jc w:val="center"/>
    </w:pPr>
    <w:r>
      <w:t>1533 N. Vest Drive</w:t>
    </w:r>
  </w:p>
  <w:p w14:paraId="5A5A42B5" w14:textId="77777777" w:rsidR="002D6C74" w:rsidRDefault="002D6C74">
    <w:pPr>
      <w:pStyle w:val="Footer"/>
      <w:pBdr>
        <w:top w:val="single" w:sz="4" w:space="1" w:color="auto"/>
      </w:pBdr>
      <w:jc w:val="center"/>
    </w:pPr>
    <w:r>
      <w:t>Naperville, IL. 60563</w:t>
    </w:r>
  </w:p>
  <w:p w14:paraId="53BDF2D8" w14:textId="36848197" w:rsidR="002D6C74" w:rsidRDefault="002D6C74">
    <w:pPr>
      <w:pStyle w:val="Footer"/>
      <w:pBdr>
        <w:top w:val="single" w:sz="4" w:space="1" w:color="auto"/>
      </w:pBdr>
      <w:jc w:val="center"/>
    </w:pPr>
    <w:r>
      <w:t>Phone: (630) 357-464</w:t>
    </w:r>
    <w:r w:rsidR="00A237BA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1F4B6" w14:textId="77777777" w:rsidR="003A6D31" w:rsidRDefault="003A6D31">
      <w:r>
        <w:separator/>
      </w:r>
    </w:p>
  </w:footnote>
  <w:footnote w:type="continuationSeparator" w:id="0">
    <w:p w14:paraId="437C586F" w14:textId="77777777" w:rsidR="003A6D31" w:rsidRDefault="003A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D45CC" w14:textId="33015C85" w:rsidR="002D6C74" w:rsidRDefault="002D6C74">
    <w:pPr>
      <w:pStyle w:val="Header"/>
      <w:jc w:val="right"/>
      <w:rPr>
        <w:i/>
      </w:rPr>
    </w:pPr>
    <w:r>
      <w:rPr>
        <w:i/>
      </w:rPr>
      <w:t xml:space="preserve">Effective Date: </w:t>
    </w:r>
    <w:r w:rsidR="00BE5F66">
      <w:rPr>
        <w:i/>
      </w:rPr>
      <w:t>11</w:t>
    </w:r>
    <w:r>
      <w:rPr>
        <w:i/>
      </w:rPr>
      <w:t>/</w:t>
    </w:r>
    <w:r w:rsidR="00D60793">
      <w:rPr>
        <w:i/>
      </w:rPr>
      <w:t>01</w:t>
    </w:r>
    <w:r>
      <w:rPr>
        <w:i/>
      </w:rPr>
      <w:t>/</w:t>
    </w:r>
    <w:r w:rsidR="00F12ADC">
      <w:rPr>
        <w:i/>
      </w:rPr>
      <w:t>1</w:t>
    </w:r>
    <w:r w:rsidR="00BE5F66">
      <w:rPr>
        <w:i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DC"/>
    <w:rsid w:val="00064450"/>
    <w:rsid w:val="00071A69"/>
    <w:rsid w:val="000A39D8"/>
    <w:rsid w:val="000D7A0E"/>
    <w:rsid w:val="001353CC"/>
    <w:rsid w:val="001B0AF5"/>
    <w:rsid w:val="001E294D"/>
    <w:rsid w:val="0023584C"/>
    <w:rsid w:val="0026368A"/>
    <w:rsid w:val="00280858"/>
    <w:rsid w:val="002D6C74"/>
    <w:rsid w:val="00373CD8"/>
    <w:rsid w:val="003A6D31"/>
    <w:rsid w:val="004029FB"/>
    <w:rsid w:val="00434AAA"/>
    <w:rsid w:val="004429D3"/>
    <w:rsid w:val="00487E11"/>
    <w:rsid w:val="00527D33"/>
    <w:rsid w:val="005D583F"/>
    <w:rsid w:val="005E1630"/>
    <w:rsid w:val="00647A2B"/>
    <w:rsid w:val="006A26FA"/>
    <w:rsid w:val="006C30CC"/>
    <w:rsid w:val="006C6564"/>
    <w:rsid w:val="006F62C3"/>
    <w:rsid w:val="007A412F"/>
    <w:rsid w:val="007C2632"/>
    <w:rsid w:val="00822E7A"/>
    <w:rsid w:val="00832F23"/>
    <w:rsid w:val="00914B97"/>
    <w:rsid w:val="009936F8"/>
    <w:rsid w:val="00A078FE"/>
    <w:rsid w:val="00A237BA"/>
    <w:rsid w:val="00A57936"/>
    <w:rsid w:val="00A87555"/>
    <w:rsid w:val="00B26957"/>
    <w:rsid w:val="00BC68BC"/>
    <w:rsid w:val="00BE5F66"/>
    <w:rsid w:val="00C070F4"/>
    <w:rsid w:val="00C53F88"/>
    <w:rsid w:val="00D44953"/>
    <w:rsid w:val="00D464FC"/>
    <w:rsid w:val="00D60793"/>
    <w:rsid w:val="00DC42B7"/>
    <w:rsid w:val="00E20ABD"/>
    <w:rsid w:val="00E25D64"/>
    <w:rsid w:val="00E61648"/>
    <w:rsid w:val="00EA06F1"/>
    <w:rsid w:val="00ED3329"/>
    <w:rsid w:val="00F12ADC"/>
    <w:rsid w:val="00F2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1E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8BC"/>
  </w:style>
  <w:style w:type="paragraph" w:styleId="Heading1">
    <w:name w:val="heading 1"/>
    <w:basedOn w:val="Normal"/>
    <w:next w:val="Normal"/>
    <w:qFormat/>
    <w:rsid w:val="00BC68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C68B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C68B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C68BC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BC68BC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C6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68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C68BC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BC68BC"/>
    <w:pPr>
      <w:jc w:val="both"/>
    </w:pPr>
  </w:style>
  <w:style w:type="paragraph" w:styleId="BlockText">
    <w:name w:val="Block Text"/>
    <w:basedOn w:val="Normal"/>
    <w:semiHidden/>
    <w:rsid w:val="00BC68BC"/>
    <w:pPr>
      <w:ind w:left="-90" w:right="-720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BC68B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BC68B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C68B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B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kos.com/xSites/Appraisers/piekos/Content/UploadedFiles/2055.pdf" TargetMode="External"/><Relationship Id="rId13" Type="http://schemas.openxmlformats.org/officeDocument/2006/relationships/hyperlink" Target="http://www.piekos.com/xSites/Appraisers/piekos/Content/UploadedFiles/1004.pdf" TargetMode="External"/><Relationship Id="rId18" Type="http://schemas.openxmlformats.org/officeDocument/2006/relationships/hyperlink" Target="http://www.piekos.com/xsites/Appraisers/piekos/content/uploadedFiles/1004d.pd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piekos.com/xSites/Appraisers/piekos/Content/UploadedFiles/1004.pdf" TargetMode="External"/><Relationship Id="rId12" Type="http://schemas.openxmlformats.org/officeDocument/2006/relationships/hyperlink" Target="http://www.piekos.com/xSites/Appraisers/piekos/Content/UploadedFiles/1025.pdf" TargetMode="External"/><Relationship Id="rId17" Type="http://schemas.openxmlformats.org/officeDocument/2006/relationships/hyperlink" Target="http://www.piekos.com/xsites/Appraisers/piekos/content/uploadedFiles/REOaddendum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ekos.com/xSites/Appraisers/piekos/Content/UploadedFiles/ERC2010Form.pdf" TargetMode="External"/><Relationship Id="rId20" Type="http://schemas.openxmlformats.org/officeDocument/2006/relationships/hyperlink" Target="http://www.pieko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ekos.com/fees" TargetMode="External"/><Relationship Id="rId11" Type="http://schemas.openxmlformats.org/officeDocument/2006/relationships/hyperlink" Target="http://www.piekos.com/xSites/Appraisers/piekos/Content/UploadedFiles/LandAppraisal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iekos.com/xSites/Appraisers/piekos/Content/UploadedFiles/102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iekos.com/xSites/Appraisers/piekos/Content/UploadedFiles/1075.pdf" TargetMode="External"/><Relationship Id="rId19" Type="http://schemas.openxmlformats.org/officeDocument/2006/relationships/hyperlink" Target="http://www.pieko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iekos.com/xSites/Appraisers/piekos/Content/UploadedFiles/1073.pdf" TargetMode="External"/><Relationship Id="rId14" Type="http://schemas.openxmlformats.org/officeDocument/2006/relationships/hyperlink" Target="http://www.piekos.com/xSites/Appraisers/piekos/Content/UploadedFiles/1073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3660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Links>
    <vt:vector size="96" baseType="variant">
      <vt:variant>
        <vt:i4>4128815</vt:i4>
      </vt:variant>
      <vt:variant>
        <vt:i4>45</vt:i4>
      </vt:variant>
      <vt:variant>
        <vt:i4>0</vt:i4>
      </vt:variant>
      <vt:variant>
        <vt:i4>5</vt:i4>
      </vt:variant>
      <vt:variant>
        <vt:lpwstr>http://www.piekos.com/</vt:lpwstr>
      </vt:variant>
      <vt:variant>
        <vt:lpwstr/>
      </vt:variant>
      <vt:variant>
        <vt:i4>4128815</vt:i4>
      </vt:variant>
      <vt:variant>
        <vt:i4>42</vt:i4>
      </vt:variant>
      <vt:variant>
        <vt:i4>0</vt:i4>
      </vt:variant>
      <vt:variant>
        <vt:i4>5</vt:i4>
      </vt:variant>
      <vt:variant>
        <vt:lpwstr>http://www.piekos.com/</vt:lpwstr>
      </vt:variant>
      <vt:variant>
        <vt:lpwstr/>
      </vt:variant>
      <vt:variant>
        <vt:i4>7274612</vt:i4>
      </vt:variant>
      <vt:variant>
        <vt:i4>39</vt:i4>
      </vt:variant>
      <vt:variant>
        <vt:i4>0</vt:i4>
      </vt:variant>
      <vt:variant>
        <vt:i4>5</vt:i4>
      </vt:variant>
      <vt:variant>
        <vt:lpwstr>http://www.piekos.com/xsites/Appraisers/piekos/content/uploadedFiles/1004d.pdf</vt:lpwstr>
      </vt:variant>
      <vt:variant>
        <vt:lpwstr/>
      </vt:variant>
      <vt:variant>
        <vt:i4>8060963</vt:i4>
      </vt:variant>
      <vt:variant>
        <vt:i4>36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>Uniform Residential Appraisal Report</vt:lpwstr>
      </vt:variant>
      <vt:variant>
        <vt:i4>3080245</vt:i4>
      </vt:variant>
      <vt:variant>
        <vt:i4>33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>ERC Appraisal Report</vt:lpwstr>
      </vt:variant>
      <vt:variant>
        <vt:i4>1835011</vt:i4>
      </vt:variant>
      <vt:variant>
        <vt:i4>30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>Small Residential Income Property Appra</vt:lpwstr>
      </vt:variant>
      <vt:variant>
        <vt:i4>5111823</vt:i4>
      </vt:variant>
      <vt:variant>
        <vt:i4>27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>Individual Condominium Appraisal Report</vt:lpwstr>
      </vt:variant>
      <vt:variant>
        <vt:i4>8060963</vt:i4>
      </vt:variant>
      <vt:variant>
        <vt:i4>24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>Uniform Residential Appraisal Report</vt:lpwstr>
      </vt:variant>
      <vt:variant>
        <vt:i4>1835011</vt:i4>
      </vt:variant>
      <vt:variant>
        <vt:i4>21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>Small Residential Income Property Appra</vt:lpwstr>
      </vt:variant>
      <vt:variant>
        <vt:i4>3342382</vt:i4>
      </vt:variant>
      <vt:variant>
        <vt:i4>18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>Land Appraisal Report</vt:lpwstr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>Exterior Only</vt:lpwstr>
      </vt:variant>
      <vt:variant>
        <vt:i4>5111823</vt:i4>
      </vt:variant>
      <vt:variant>
        <vt:i4>12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>Individual Condominium Appraisal Report</vt:lpwstr>
      </vt:variant>
      <vt:variant>
        <vt:i4>2883694</vt:i4>
      </vt:variant>
      <vt:variant>
        <vt:i4>9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>Exterior Only</vt:lpwstr>
      </vt:variant>
      <vt:variant>
        <vt:i4>8060963</vt:i4>
      </vt:variant>
      <vt:variant>
        <vt:i4>6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>Uniform Residential Appraisal Report</vt:lpwstr>
      </vt:variant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http://www.piekos.com/fees</vt:lpwstr>
      </vt:variant>
      <vt:variant>
        <vt:lpwstr/>
      </vt:variant>
      <vt:variant>
        <vt:i4>4128815</vt:i4>
      </vt:variant>
      <vt:variant>
        <vt:i4>0</vt:i4>
      </vt:variant>
      <vt:variant>
        <vt:i4>0</vt:i4>
      </vt:variant>
      <vt:variant>
        <vt:i4>5</vt:i4>
      </vt:variant>
      <vt:variant>
        <vt:lpwstr>http://www.piekos.com/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2018-10-30T16:34:00Z</dcterms:created>
  <dcterms:modified xsi:type="dcterms:W3CDTF">2018-10-30T16:37:00Z</dcterms:modified>
</cp:coreProperties>
</file>